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3783" w:rsidRPr="00A73783" w:rsidRDefault="00A73783" w:rsidP="00A73783">
      <w:pPr>
        <w:shd w:val="clear" w:color="auto" w:fill="FFFFFF"/>
        <w:spacing w:before="495" w:after="345" w:line="600" w:lineRule="atLeast"/>
        <w:jc w:val="center"/>
        <w:outlineLvl w:val="0"/>
        <w:rPr>
          <w:rFonts w:ascii="Verdana" w:hAnsi="Verdana"/>
          <w:b/>
          <w:color w:val="222222"/>
          <w:sz w:val="56"/>
          <w:szCs w:val="56"/>
          <w:shd w:val="clear" w:color="auto" w:fill="FFFFFF"/>
        </w:rPr>
      </w:pPr>
      <w:r w:rsidRPr="00A73783">
        <w:rPr>
          <w:rFonts w:ascii="Verdana" w:hAnsi="Verdana"/>
          <w:b/>
          <w:color w:val="222222"/>
          <w:sz w:val="56"/>
          <w:szCs w:val="56"/>
          <w:shd w:val="clear" w:color="auto" w:fill="FFFFFF"/>
        </w:rPr>
        <w:t>MOTIVATION</w:t>
      </w:r>
    </w:p>
    <w:p w:rsidR="00A73783" w:rsidRDefault="00A73783" w:rsidP="00A73783">
      <w:pPr>
        <w:shd w:val="clear" w:color="auto" w:fill="FFFFFF"/>
        <w:spacing w:before="495" w:after="345" w:line="600" w:lineRule="atLeast"/>
        <w:outlineLvl w:val="0"/>
        <w:rPr>
          <w:rFonts w:ascii="Verdana" w:hAnsi="Verdana"/>
          <w:color w:val="222222"/>
          <w:sz w:val="23"/>
          <w:szCs w:val="23"/>
          <w:shd w:val="clear" w:color="auto" w:fill="FFFFFF"/>
        </w:rPr>
      </w:pPr>
      <w:r>
        <w:rPr>
          <w:rFonts w:ascii="Verdana" w:hAnsi="Verdana"/>
          <w:color w:val="222222"/>
          <w:sz w:val="23"/>
          <w:szCs w:val="23"/>
          <w:shd w:val="clear" w:color="auto" w:fill="FFFFFF"/>
        </w:rPr>
        <w:t>This is a set of expert motivation techniques from the book </w:t>
      </w:r>
      <w:hyperlink r:id="rId5" w:tgtFrame="_blank" w:history="1">
        <w:r>
          <w:rPr>
            <w:rStyle w:val="Hyperlink"/>
            <w:rFonts w:ascii="Verdana" w:hAnsi="Verdana"/>
            <w:color w:val="4DB2EC"/>
            <w:sz w:val="23"/>
            <w:szCs w:val="23"/>
            <w:shd w:val="clear" w:color="auto" w:fill="FFFFFF"/>
          </w:rPr>
          <w:t>Feeling Good: The New Mood Therapy</w:t>
        </w:r>
      </w:hyperlink>
      <w:r>
        <w:rPr>
          <w:rFonts w:ascii="Verdana" w:hAnsi="Verdana"/>
          <w:color w:val="222222"/>
          <w:sz w:val="23"/>
          <w:szCs w:val="23"/>
          <w:shd w:val="clear" w:color="auto" w:fill="FFFFFF"/>
        </w:rPr>
        <w:t>, by Dr. David Burns.</w:t>
      </w:r>
    </w:p>
    <w:p w:rsidR="00A73783" w:rsidRPr="00A73783" w:rsidRDefault="00A73783" w:rsidP="00A73783">
      <w:pPr>
        <w:shd w:val="clear" w:color="auto" w:fill="FFFFFF"/>
        <w:spacing w:before="495" w:after="345" w:line="600" w:lineRule="atLeast"/>
        <w:outlineLvl w:val="0"/>
        <w:rPr>
          <w:rFonts w:ascii="Arial" w:eastAsia="Times New Roman" w:hAnsi="Arial" w:cs="Arial"/>
          <w:color w:val="111111"/>
          <w:kern w:val="36"/>
          <w:sz w:val="48"/>
          <w:szCs w:val="48"/>
        </w:rPr>
      </w:pPr>
      <w:r w:rsidRPr="00A73783">
        <w:rPr>
          <w:rFonts w:ascii="Arial" w:eastAsia="Times New Roman" w:hAnsi="Arial" w:cs="Arial"/>
          <w:color w:val="111111"/>
          <w:kern w:val="36"/>
          <w:sz w:val="48"/>
          <w:szCs w:val="48"/>
        </w:rPr>
        <w:t xml:space="preserve">1. </w:t>
      </w:r>
      <w:proofErr w:type="spellStart"/>
      <w:r w:rsidRPr="00A73783">
        <w:rPr>
          <w:rFonts w:ascii="Arial" w:eastAsia="Times New Roman" w:hAnsi="Arial" w:cs="Arial"/>
          <w:color w:val="111111"/>
          <w:kern w:val="36"/>
          <w:sz w:val="48"/>
          <w:szCs w:val="48"/>
        </w:rPr>
        <w:t>Antiprocrastination</w:t>
      </w:r>
      <w:proofErr w:type="spellEnd"/>
      <w:r w:rsidRPr="00A73783">
        <w:rPr>
          <w:rFonts w:ascii="Arial" w:eastAsia="Times New Roman" w:hAnsi="Arial" w:cs="Arial"/>
          <w:color w:val="111111"/>
          <w:kern w:val="36"/>
          <w:sz w:val="48"/>
          <w:szCs w:val="48"/>
        </w:rPr>
        <w:t xml:space="preserve"> Sheet</w:t>
      </w:r>
    </w:p>
    <w:p w:rsidR="00A73783" w:rsidRPr="00A73783" w:rsidRDefault="00A73783" w:rsidP="00A73783">
      <w:pPr>
        <w:shd w:val="clear" w:color="auto" w:fill="FFFFFF"/>
        <w:spacing w:after="390" w:line="390" w:lineRule="atLeast"/>
        <w:rPr>
          <w:rFonts w:ascii="Verdana" w:eastAsia="Times New Roman" w:hAnsi="Verdana" w:cs="Times New Roman"/>
          <w:color w:val="222222"/>
          <w:sz w:val="23"/>
          <w:szCs w:val="23"/>
        </w:rPr>
      </w:pPr>
      <w:r w:rsidRPr="00A73783">
        <w:rPr>
          <w:rFonts w:ascii="Verdana" w:eastAsia="Times New Roman" w:hAnsi="Verdana" w:cs="Times New Roman"/>
          <w:color w:val="222222"/>
          <w:sz w:val="23"/>
          <w:szCs w:val="23"/>
        </w:rPr>
        <w:t>This technique helps improve your negative assumptions. To use it, you list the tasks you need to perform.  You predict the difficulty and your satisfaction on a scale of 100.  After you perform the tasks, you write down your actual difficulty and your actual satisfaction.  See </w:t>
      </w:r>
      <w:proofErr w:type="spellStart"/>
      <w:r w:rsidRPr="00A73783">
        <w:rPr>
          <w:rFonts w:ascii="Verdana" w:eastAsia="Times New Roman" w:hAnsi="Verdana" w:cs="Times New Roman"/>
          <w:color w:val="222222"/>
          <w:sz w:val="23"/>
          <w:szCs w:val="23"/>
        </w:rPr>
        <w:fldChar w:fldCharType="begin"/>
      </w:r>
      <w:r w:rsidRPr="00A73783">
        <w:rPr>
          <w:rFonts w:ascii="Verdana" w:eastAsia="Times New Roman" w:hAnsi="Verdana" w:cs="Times New Roman"/>
          <w:color w:val="222222"/>
          <w:sz w:val="23"/>
          <w:szCs w:val="23"/>
        </w:rPr>
        <w:instrText xml:space="preserve"> HYPERLINK "http://sourcesofinsight.com/how-to-use-an-antiprocrastination-sheet/" </w:instrText>
      </w:r>
      <w:r w:rsidRPr="00A73783">
        <w:rPr>
          <w:rFonts w:ascii="Verdana" w:eastAsia="Times New Roman" w:hAnsi="Verdana" w:cs="Times New Roman"/>
          <w:color w:val="222222"/>
          <w:sz w:val="23"/>
          <w:szCs w:val="23"/>
        </w:rPr>
        <w:fldChar w:fldCharType="separate"/>
      </w:r>
      <w:r w:rsidRPr="00A73783">
        <w:rPr>
          <w:rFonts w:ascii="Verdana" w:eastAsia="Times New Roman" w:hAnsi="Verdana" w:cs="Times New Roman"/>
          <w:color w:val="4DB2EC"/>
          <w:sz w:val="23"/>
          <w:szCs w:val="23"/>
        </w:rPr>
        <w:t>Antiprocrastination</w:t>
      </w:r>
      <w:proofErr w:type="spellEnd"/>
      <w:r w:rsidRPr="00A73783">
        <w:rPr>
          <w:rFonts w:ascii="Verdana" w:eastAsia="Times New Roman" w:hAnsi="Verdana" w:cs="Times New Roman"/>
          <w:color w:val="4DB2EC"/>
          <w:sz w:val="23"/>
          <w:szCs w:val="23"/>
        </w:rPr>
        <w:t xml:space="preserve"> Sheet</w:t>
      </w:r>
      <w:r w:rsidRPr="00A73783">
        <w:rPr>
          <w:rFonts w:ascii="Verdana" w:eastAsia="Times New Roman" w:hAnsi="Verdana" w:cs="Times New Roman"/>
          <w:color w:val="222222"/>
          <w:sz w:val="23"/>
          <w:szCs w:val="23"/>
        </w:rPr>
        <w:fldChar w:fldCharType="end"/>
      </w:r>
      <w:r w:rsidRPr="00A73783">
        <w:rPr>
          <w:rFonts w:ascii="Verdana" w:eastAsia="Times New Roman" w:hAnsi="Verdana" w:cs="Times New Roman"/>
          <w:color w:val="222222"/>
          <w:sz w:val="23"/>
          <w:szCs w:val="23"/>
        </w:rPr>
        <w:t>.</w:t>
      </w:r>
    </w:p>
    <w:p w:rsidR="00A73783" w:rsidRPr="00A73783" w:rsidRDefault="00A73783" w:rsidP="00A73783">
      <w:pPr>
        <w:shd w:val="clear" w:color="auto" w:fill="FFFFFF"/>
        <w:spacing w:before="450" w:after="300" w:line="570" w:lineRule="atLeast"/>
        <w:outlineLvl w:val="1"/>
        <w:rPr>
          <w:rFonts w:ascii="Arial" w:eastAsia="Times New Roman" w:hAnsi="Arial" w:cs="Arial"/>
          <w:color w:val="111111"/>
          <w:sz w:val="41"/>
          <w:szCs w:val="41"/>
        </w:rPr>
      </w:pPr>
      <w:r w:rsidRPr="00A73783">
        <w:rPr>
          <w:rFonts w:ascii="Arial" w:eastAsia="Times New Roman" w:hAnsi="Arial" w:cs="Arial"/>
          <w:color w:val="111111"/>
          <w:sz w:val="41"/>
          <w:szCs w:val="41"/>
        </w:rPr>
        <w:t>2. But-Rebuttal Method</w:t>
      </w:r>
    </w:p>
    <w:p w:rsidR="00A73783" w:rsidRPr="00A73783" w:rsidRDefault="00A73783" w:rsidP="00A73783">
      <w:pPr>
        <w:shd w:val="clear" w:color="auto" w:fill="FFFFFF"/>
        <w:spacing w:after="390" w:line="390" w:lineRule="atLeast"/>
        <w:rPr>
          <w:rFonts w:ascii="Verdana" w:eastAsia="Times New Roman" w:hAnsi="Verdana" w:cs="Times New Roman"/>
          <w:color w:val="222222"/>
          <w:sz w:val="23"/>
          <w:szCs w:val="23"/>
        </w:rPr>
      </w:pPr>
      <w:r w:rsidRPr="00A73783">
        <w:rPr>
          <w:rFonts w:ascii="Verdana" w:eastAsia="Times New Roman" w:hAnsi="Verdana" w:cs="Times New Roman"/>
          <w:color w:val="222222"/>
          <w:sz w:val="23"/>
          <w:szCs w:val="23"/>
        </w:rPr>
        <w:t>This technique is a way to deal with excuses you make where you talk yourself out of things.  For example, you could work out today “But.”  To use it, you write down the tasks you want to do.  You then write down your “but” excuses.  Next, you write a rebuttal for each excuse.  This works because you’re giving yourself a response to your excuses, rather than having to deal with them on the fly.  It’s also a way to remind yourself of why you are doing what you’re doing.  See </w:t>
      </w:r>
      <w:hyperlink r:id="rId6" w:history="1">
        <w:r w:rsidRPr="00A73783">
          <w:rPr>
            <w:rFonts w:ascii="Verdana" w:eastAsia="Times New Roman" w:hAnsi="Verdana" w:cs="Times New Roman"/>
            <w:color w:val="4DB2EC"/>
            <w:sz w:val="23"/>
            <w:szCs w:val="23"/>
          </w:rPr>
          <w:t>But-Rebuttal Method</w:t>
        </w:r>
      </w:hyperlink>
      <w:r w:rsidRPr="00A73783">
        <w:rPr>
          <w:rFonts w:ascii="Verdana" w:eastAsia="Times New Roman" w:hAnsi="Verdana" w:cs="Times New Roman"/>
          <w:color w:val="222222"/>
          <w:sz w:val="23"/>
          <w:szCs w:val="23"/>
        </w:rPr>
        <w:t>.</w:t>
      </w:r>
    </w:p>
    <w:p w:rsidR="00A73783" w:rsidRPr="00A73783" w:rsidRDefault="00A73783" w:rsidP="00A73783">
      <w:pPr>
        <w:shd w:val="clear" w:color="auto" w:fill="FFFFFF"/>
        <w:spacing w:before="450" w:after="300" w:line="570" w:lineRule="atLeast"/>
        <w:outlineLvl w:val="1"/>
        <w:rPr>
          <w:rFonts w:ascii="Arial" w:eastAsia="Times New Roman" w:hAnsi="Arial" w:cs="Arial"/>
          <w:color w:val="111111"/>
          <w:sz w:val="41"/>
          <w:szCs w:val="41"/>
        </w:rPr>
      </w:pPr>
      <w:r w:rsidRPr="00A73783">
        <w:rPr>
          <w:rFonts w:ascii="Arial" w:eastAsia="Times New Roman" w:hAnsi="Arial" w:cs="Arial"/>
          <w:color w:val="111111"/>
          <w:sz w:val="41"/>
          <w:szCs w:val="41"/>
        </w:rPr>
        <w:t>3. Can’t Lose System</w:t>
      </w:r>
    </w:p>
    <w:p w:rsidR="00A73783" w:rsidRDefault="00A73783" w:rsidP="00A73783">
      <w:pPr>
        <w:shd w:val="clear" w:color="auto" w:fill="FFFFFF"/>
        <w:spacing w:after="390" w:line="390" w:lineRule="atLeast"/>
        <w:rPr>
          <w:rFonts w:ascii="Verdana" w:eastAsia="Times New Roman" w:hAnsi="Verdana" w:cs="Times New Roman"/>
          <w:color w:val="222222"/>
          <w:sz w:val="23"/>
          <w:szCs w:val="23"/>
        </w:rPr>
      </w:pPr>
      <w:r w:rsidRPr="00A73783">
        <w:rPr>
          <w:rFonts w:ascii="Verdana" w:eastAsia="Times New Roman" w:hAnsi="Verdana" w:cs="Times New Roman"/>
          <w:color w:val="222222"/>
          <w:sz w:val="23"/>
          <w:szCs w:val="23"/>
        </w:rPr>
        <w:t>This technique is a way to combat your fear of failure. It works by listing your fears, exposing distorted thinking, and identifying ways to cope.  To use it, first, list your worst case fears.  Next, rationalize your list.  Finally, identify coping strategies and fallback plans.  By thinking on paper, you can be more objective about your fears as well as more creative in terms of finding potential solutions.  See </w:t>
      </w:r>
      <w:hyperlink r:id="rId7" w:history="1">
        <w:r w:rsidRPr="00A73783">
          <w:rPr>
            <w:rFonts w:ascii="Verdana" w:eastAsia="Times New Roman" w:hAnsi="Verdana" w:cs="Times New Roman"/>
            <w:color w:val="4DB2EC"/>
            <w:sz w:val="23"/>
            <w:szCs w:val="23"/>
          </w:rPr>
          <w:t>Can’t Lose System</w:t>
        </w:r>
      </w:hyperlink>
      <w:r w:rsidRPr="00A73783">
        <w:rPr>
          <w:rFonts w:ascii="Verdana" w:eastAsia="Times New Roman" w:hAnsi="Verdana" w:cs="Times New Roman"/>
          <w:color w:val="222222"/>
          <w:sz w:val="23"/>
          <w:szCs w:val="23"/>
        </w:rPr>
        <w:t>.</w:t>
      </w:r>
    </w:p>
    <w:p w:rsidR="00A73783" w:rsidRPr="00A73783" w:rsidRDefault="00A73783" w:rsidP="00A73783">
      <w:pPr>
        <w:shd w:val="clear" w:color="auto" w:fill="FFFFFF"/>
        <w:spacing w:after="390" w:line="390" w:lineRule="atLeast"/>
        <w:rPr>
          <w:rFonts w:ascii="Verdana" w:eastAsia="Times New Roman" w:hAnsi="Verdana" w:cs="Times New Roman"/>
          <w:color w:val="222222"/>
          <w:sz w:val="23"/>
          <w:szCs w:val="23"/>
        </w:rPr>
      </w:pPr>
      <w:bookmarkStart w:id="0" w:name="_GoBack"/>
      <w:bookmarkEnd w:id="0"/>
    </w:p>
    <w:p w:rsidR="00A73783" w:rsidRPr="00A73783" w:rsidRDefault="00A73783" w:rsidP="00A73783">
      <w:pPr>
        <w:shd w:val="clear" w:color="auto" w:fill="FFFFFF"/>
        <w:spacing w:before="450" w:after="300" w:line="570" w:lineRule="atLeast"/>
        <w:outlineLvl w:val="1"/>
        <w:rPr>
          <w:rFonts w:ascii="Arial" w:eastAsia="Times New Roman" w:hAnsi="Arial" w:cs="Arial"/>
          <w:color w:val="111111"/>
          <w:sz w:val="41"/>
          <w:szCs w:val="41"/>
        </w:rPr>
      </w:pPr>
      <w:r w:rsidRPr="00A73783">
        <w:rPr>
          <w:rFonts w:ascii="Arial" w:eastAsia="Times New Roman" w:hAnsi="Arial" w:cs="Arial"/>
          <w:color w:val="111111"/>
          <w:sz w:val="41"/>
          <w:szCs w:val="41"/>
        </w:rPr>
        <w:lastRenderedPageBreak/>
        <w:t>4. Count What Counts</w:t>
      </w:r>
    </w:p>
    <w:p w:rsidR="00A73783" w:rsidRPr="00A73783" w:rsidRDefault="00A73783" w:rsidP="00A73783">
      <w:pPr>
        <w:shd w:val="clear" w:color="auto" w:fill="FFFFFF"/>
        <w:spacing w:after="390" w:line="390" w:lineRule="atLeast"/>
        <w:rPr>
          <w:rFonts w:ascii="Verdana" w:eastAsia="Times New Roman" w:hAnsi="Verdana" w:cs="Times New Roman"/>
          <w:color w:val="222222"/>
          <w:sz w:val="23"/>
          <w:szCs w:val="23"/>
        </w:rPr>
      </w:pPr>
      <w:r w:rsidRPr="00A73783">
        <w:rPr>
          <w:rFonts w:ascii="Verdana" w:eastAsia="Times New Roman" w:hAnsi="Verdana" w:cs="Times New Roman"/>
          <w:color w:val="222222"/>
          <w:sz w:val="23"/>
          <w:szCs w:val="23"/>
        </w:rPr>
        <w:t>This technique is a way to improve your self-confidence and remind yourself of the positive actions you take each day.  To use it, you simply either use a wristwatch counter and click each time you take a positive action, or you use a notebook and write it down.  As simple as this technique is, it’s produced profound results time and again.  What it does it retrain your brain to pay attention to the positive actions you take each day, which are easy to miss if you’re not counting them.  This gives you a more balanced view and helps build confidence in your ability to perform actions.  See </w:t>
      </w:r>
      <w:hyperlink r:id="rId8" w:history="1">
        <w:r w:rsidRPr="00A73783">
          <w:rPr>
            <w:rFonts w:ascii="Verdana" w:eastAsia="Times New Roman" w:hAnsi="Verdana" w:cs="Times New Roman"/>
            <w:color w:val="4DB2EC"/>
            <w:sz w:val="23"/>
            <w:szCs w:val="23"/>
          </w:rPr>
          <w:t>Count What Counts</w:t>
        </w:r>
      </w:hyperlink>
      <w:r w:rsidRPr="00A73783">
        <w:rPr>
          <w:rFonts w:ascii="Verdana" w:eastAsia="Times New Roman" w:hAnsi="Verdana" w:cs="Times New Roman"/>
          <w:color w:val="222222"/>
          <w:sz w:val="23"/>
          <w:szCs w:val="23"/>
        </w:rPr>
        <w:t>.</w:t>
      </w:r>
    </w:p>
    <w:p w:rsidR="00A73783" w:rsidRPr="00A73783" w:rsidRDefault="00A73783" w:rsidP="00A73783">
      <w:pPr>
        <w:shd w:val="clear" w:color="auto" w:fill="FFFFFF"/>
        <w:spacing w:before="450" w:after="300" w:line="570" w:lineRule="atLeast"/>
        <w:outlineLvl w:val="1"/>
        <w:rPr>
          <w:rFonts w:ascii="Arial" w:eastAsia="Times New Roman" w:hAnsi="Arial" w:cs="Arial"/>
          <w:color w:val="111111"/>
          <w:sz w:val="41"/>
          <w:szCs w:val="41"/>
        </w:rPr>
      </w:pPr>
      <w:r w:rsidRPr="00A73783">
        <w:rPr>
          <w:rFonts w:ascii="Arial" w:eastAsia="Times New Roman" w:hAnsi="Arial" w:cs="Arial"/>
          <w:color w:val="111111"/>
          <w:sz w:val="41"/>
          <w:szCs w:val="41"/>
        </w:rPr>
        <w:t>5. Daily Activity Schedule</w:t>
      </w:r>
    </w:p>
    <w:p w:rsidR="00A73783" w:rsidRPr="00A73783" w:rsidRDefault="00A73783" w:rsidP="00A73783">
      <w:pPr>
        <w:shd w:val="clear" w:color="auto" w:fill="FFFFFF"/>
        <w:spacing w:after="390" w:line="390" w:lineRule="atLeast"/>
        <w:rPr>
          <w:rFonts w:ascii="Verdana" w:eastAsia="Times New Roman" w:hAnsi="Verdana" w:cs="Times New Roman"/>
          <w:color w:val="222222"/>
          <w:sz w:val="23"/>
          <w:szCs w:val="23"/>
        </w:rPr>
      </w:pPr>
      <w:r w:rsidRPr="00A73783">
        <w:rPr>
          <w:rFonts w:ascii="Verdana" w:eastAsia="Times New Roman" w:hAnsi="Verdana" w:cs="Times New Roman"/>
          <w:color w:val="222222"/>
          <w:sz w:val="23"/>
          <w:szCs w:val="23"/>
        </w:rPr>
        <w:t>This technique is for breaking out of a lethargy cycle and to get motivated again for basic activity.  To use it, you list the activities you plan to get done for the day.  Identify whether each activity is for mastery or for pleasure.  After your activities, rate them as from 0 – 5, where 0 is low and 5 is high.  This technique helps you find the joy in things you do, and refocuses you on simple pleasures and simple mastery.  See </w:t>
      </w:r>
      <w:hyperlink r:id="rId9" w:history="1">
        <w:r w:rsidRPr="00A73783">
          <w:rPr>
            <w:rFonts w:ascii="Verdana" w:eastAsia="Times New Roman" w:hAnsi="Verdana" w:cs="Times New Roman"/>
            <w:color w:val="4DB2EC"/>
            <w:sz w:val="23"/>
            <w:szCs w:val="23"/>
          </w:rPr>
          <w:t>Daily Activity Schedule</w:t>
        </w:r>
      </w:hyperlink>
      <w:r w:rsidRPr="00A73783">
        <w:rPr>
          <w:rFonts w:ascii="Verdana" w:eastAsia="Times New Roman" w:hAnsi="Verdana" w:cs="Times New Roman"/>
          <w:color w:val="222222"/>
          <w:sz w:val="23"/>
          <w:szCs w:val="23"/>
        </w:rPr>
        <w:t>.</w:t>
      </w:r>
    </w:p>
    <w:p w:rsidR="00A73783" w:rsidRPr="00A73783" w:rsidRDefault="00A73783" w:rsidP="00A73783">
      <w:pPr>
        <w:shd w:val="clear" w:color="auto" w:fill="FFFFFF"/>
        <w:spacing w:before="450" w:after="300" w:line="570" w:lineRule="atLeast"/>
        <w:outlineLvl w:val="1"/>
        <w:rPr>
          <w:rFonts w:ascii="Arial" w:eastAsia="Times New Roman" w:hAnsi="Arial" w:cs="Arial"/>
          <w:color w:val="111111"/>
          <w:sz w:val="41"/>
          <w:szCs w:val="41"/>
        </w:rPr>
      </w:pPr>
      <w:r w:rsidRPr="00A73783">
        <w:rPr>
          <w:rFonts w:ascii="Arial" w:eastAsia="Times New Roman" w:hAnsi="Arial" w:cs="Arial"/>
          <w:color w:val="111111"/>
          <w:sz w:val="41"/>
          <w:szCs w:val="41"/>
        </w:rPr>
        <w:t>6. Disarming Technique</w:t>
      </w:r>
    </w:p>
    <w:p w:rsidR="00A73783" w:rsidRPr="00A73783" w:rsidRDefault="00A73783" w:rsidP="00A73783">
      <w:pPr>
        <w:shd w:val="clear" w:color="auto" w:fill="FFFFFF"/>
        <w:spacing w:after="390" w:line="390" w:lineRule="atLeast"/>
        <w:rPr>
          <w:rFonts w:ascii="Verdana" w:eastAsia="Times New Roman" w:hAnsi="Verdana" w:cs="Times New Roman"/>
          <w:color w:val="222222"/>
          <w:sz w:val="23"/>
          <w:szCs w:val="23"/>
        </w:rPr>
      </w:pPr>
      <w:r w:rsidRPr="00A73783">
        <w:rPr>
          <w:rFonts w:ascii="Verdana" w:eastAsia="Times New Roman" w:hAnsi="Verdana" w:cs="Times New Roman"/>
          <w:color w:val="222222"/>
          <w:sz w:val="23"/>
          <w:szCs w:val="23"/>
        </w:rPr>
        <w:t xml:space="preserve">This technique is for helping you respond to pushy, critics with advice.  Although the critics may have good advice, when it’s pushy, it’s easy for you to push back and cut off your nose to spite your face.  Instead, to use this technique, you disarm the critic by agreeing with them, but then you own the decision.  If your critic cares about your </w:t>
      </w:r>
      <w:proofErr w:type="spellStart"/>
      <w:r w:rsidRPr="00A73783">
        <w:rPr>
          <w:rFonts w:ascii="Verdana" w:eastAsia="Times New Roman" w:hAnsi="Verdana" w:cs="Times New Roman"/>
          <w:color w:val="222222"/>
          <w:sz w:val="23"/>
          <w:szCs w:val="23"/>
        </w:rPr>
        <w:t>well being</w:t>
      </w:r>
      <w:proofErr w:type="spellEnd"/>
      <w:r w:rsidRPr="00A73783">
        <w:rPr>
          <w:rFonts w:ascii="Verdana" w:eastAsia="Times New Roman" w:hAnsi="Verdana" w:cs="Times New Roman"/>
          <w:color w:val="222222"/>
          <w:sz w:val="23"/>
          <w:szCs w:val="23"/>
        </w:rPr>
        <w:t xml:space="preserve">, this ends up being a win </w:t>
      </w:r>
      <w:proofErr w:type="spellStart"/>
      <w:r w:rsidRPr="00A73783">
        <w:rPr>
          <w:rFonts w:ascii="Verdana" w:eastAsia="Times New Roman" w:hAnsi="Verdana" w:cs="Times New Roman"/>
          <w:color w:val="222222"/>
          <w:sz w:val="23"/>
          <w:szCs w:val="23"/>
        </w:rPr>
        <w:t>win</w:t>
      </w:r>
      <w:proofErr w:type="spellEnd"/>
      <w:r w:rsidRPr="00A73783">
        <w:rPr>
          <w:rFonts w:ascii="Verdana" w:eastAsia="Times New Roman" w:hAnsi="Verdana" w:cs="Times New Roman"/>
          <w:color w:val="222222"/>
          <w:sz w:val="23"/>
          <w:szCs w:val="23"/>
        </w:rPr>
        <w:t>.  See </w:t>
      </w:r>
      <w:hyperlink r:id="rId10" w:history="1">
        <w:r w:rsidRPr="00A73783">
          <w:rPr>
            <w:rFonts w:ascii="Verdana" w:eastAsia="Times New Roman" w:hAnsi="Verdana" w:cs="Times New Roman"/>
            <w:color w:val="4DB2EC"/>
            <w:sz w:val="23"/>
            <w:szCs w:val="23"/>
          </w:rPr>
          <w:t>Disarming Technique</w:t>
        </w:r>
      </w:hyperlink>
      <w:r w:rsidRPr="00A73783">
        <w:rPr>
          <w:rFonts w:ascii="Verdana" w:eastAsia="Times New Roman" w:hAnsi="Verdana" w:cs="Times New Roman"/>
          <w:color w:val="222222"/>
          <w:sz w:val="23"/>
          <w:szCs w:val="23"/>
        </w:rPr>
        <w:t>.</w:t>
      </w:r>
    </w:p>
    <w:p w:rsidR="00A73783" w:rsidRPr="00A73783" w:rsidRDefault="00A73783" w:rsidP="00A73783">
      <w:pPr>
        <w:shd w:val="clear" w:color="auto" w:fill="FFFFFF"/>
        <w:spacing w:before="450" w:after="300" w:line="570" w:lineRule="atLeast"/>
        <w:outlineLvl w:val="1"/>
        <w:rPr>
          <w:rFonts w:ascii="Arial" w:eastAsia="Times New Roman" w:hAnsi="Arial" w:cs="Arial"/>
          <w:color w:val="111111"/>
          <w:sz w:val="41"/>
          <w:szCs w:val="41"/>
        </w:rPr>
      </w:pPr>
      <w:r w:rsidRPr="00A73783">
        <w:rPr>
          <w:rFonts w:ascii="Arial" w:eastAsia="Times New Roman" w:hAnsi="Arial" w:cs="Arial"/>
          <w:color w:val="111111"/>
          <w:sz w:val="41"/>
          <w:szCs w:val="41"/>
        </w:rPr>
        <w:t>7. Little Steps for Little Feet</w:t>
      </w:r>
    </w:p>
    <w:p w:rsidR="00A73783" w:rsidRPr="00A73783" w:rsidRDefault="00A73783" w:rsidP="00A73783">
      <w:pPr>
        <w:shd w:val="clear" w:color="auto" w:fill="FFFFFF"/>
        <w:spacing w:after="390" w:line="390" w:lineRule="atLeast"/>
        <w:rPr>
          <w:rFonts w:ascii="Verdana" w:eastAsia="Times New Roman" w:hAnsi="Verdana" w:cs="Times New Roman"/>
          <w:color w:val="222222"/>
          <w:sz w:val="23"/>
          <w:szCs w:val="23"/>
        </w:rPr>
      </w:pPr>
      <w:r w:rsidRPr="00A73783">
        <w:rPr>
          <w:rFonts w:ascii="Verdana" w:eastAsia="Times New Roman" w:hAnsi="Verdana" w:cs="Times New Roman"/>
          <w:color w:val="222222"/>
          <w:sz w:val="23"/>
          <w:szCs w:val="23"/>
        </w:rPr>
        <w:t xml:space="preserve">This technique is about dealing with overwhelming tasks or an overwhelming backlog.  To use it, you breakdown your tasks.  Think of them as little hurdles.  You divide a task into manageable units using time limitations.  For example, you might break it up into 20 minutes tasks or 30 minute tasks.  By breaking your tasks down and using </w:t>
      </w:r>
      <w:proofErr w:type="spellStart"/>
      <w:r w:rsidRPr="00A73783">
        <w:rPr>
          <w:rFonts w:ascii="Verdana" w:eastAsia="Times New Roman" w:hAnsi="Verdana" w:cs="Times New Roman"/>
          <w:color w:val="222222"/>
          <w:sz w:val="23"/>
          <w:szCs w:val="23"/>
        </w:rPr>
        <w:t>timeboxes</w:t>
      </w:r>
      <w:proofErr w:type="spellEnd"/>
      <w:r w:rsidRPr="00A73783">
        <w:rPr>
          <w:rFonts w:ascii="Verdana" w:eastAsia="Times New Roman" w:hAnsi="Verdana" w:cs="Times New Roman"/>
          <w:color w:val="222222"/>
          <w:sz w:val="23"/>
          <w:szCs w:val="23"/>
        </w:rPr>
        <w:t>, it helps you take little steps to get major things done incrementally, rather than get overwhelmed up front.  See </w:t>
      </w:r>
      <w:hyperlink r:id="rId11" w:history="1">
        <w:r w:rsidRPr="00A73783">
          <w:rPr>
            <w:rFonts w:ascii="Verdana" w:eastAsia="Times New Roman" w:hAnsi="Verdana" w:cs="Times New Roman"/>
            <w:color w:val="4DB2EC"/>
            <w:sz w:val="23"/>
            <w:szCs w:val="23"/>
          </w:rPr>
          <w:t>Little Steps for Little Feet</w:t>
        </w:r>
      </w:hyperlink>
      <w:r w:rsidRPr="00A73783">
        <w:rPr>
          <w:rFonts w:ascii="Verdana" w:eastAsia="Times New Roman" w:hAnsi="Verdana" w:cs="Times New Roman"/>
          <w:color w:val="222222"/>
          <w:sz w:val="23"/>
          <w:szCs w:val="23"/>
        </w:rPr>
        <w:t> .</w:t>
      </w:r>
    </w:p>
    <w:p w:rsidR="00A73783" w:rsidRPr="00A73783" w:rsidRDefault="00A73783" w:rsidP="00A73783">
      <w:pPr>
        <w:shd w:val="clear" w:color="auto" w:fill="FFFFFF"/>
        <w:spacing w:before="450" w:after="300" w:line="570" w:lineRule="atLeast"/>
        <w:outlineLvl w:val="1"/>
        <w:rPr>
          <w:rFonts w:ascii="Arial" w:eastAsia="Times New Roman" w:hAnsi="Arial" w:cs="Arial"/>
          <w:color w:val="111111"/>
          <w:sz w:val="41"/>
          <w:szCs w:val="41"/>
        </w:rPr>
      </w:pPr>
      <w:r w:rsidRPr="00A73783">
        <w:rPr>
          <w:rFonts w:ascii="Arial" w:eastAsia="Times New Roman" w:hAnsi="Arial" w:cs="Arial"/>
          <w:color w:val="111111"/>
          <w:sz w:val="41"/>
          <w:szCs w:val="41"/>
        </w:rPr>
        <w:lastRenderedPageBreak/>
        <w:t>8. Motivation Without Coercion</w:t>
      </w:r>
    </w:p>
    <w:p w:rsidR="00A73783" w:rsidRPr="00A73783" w:rsidRDefault="00A73783" w:rsidP="00A73783">
      <w:pPr>
        <w:shd w:val="clear" w:color="auto" w:fill="FFFFFF"/>
        <w:spacing w:after="390" w:line="390" w:lineRule="atLeast"/>
        <w:rPr>
          <w:rFonts w:ascii="Verdana" w:eastAsia="Times New Roman" w:hAnsi="Verdana" w:cs="Times New Roman"/>
          <w:color w:val="222222"/>
          <w:sz w:val="23"/>
          <w:szCs w:val="23"/>
        </w:rPr>
      </w:pPr>
      <w:r w:rsidRPr="00A73783">
        <w:rPr>
          <w:rFonts w:ascii="Verdana" w:eastAsia="Times New Roman" w:hAnsi="Verdana" w:cs="Times New Roman"/>
          <w:color w:val="222222"/>
          <w:sz w:val="23"/>
          <w:szCs w:val="23"/>
        </w:rPr>
        <w:t>This technique is about eliminating your “musts”, “</w:t>
      </w:r>
      <w:proofErr w:type="spellStart"/>
      <w:r w:rsidRPr="00A73783">
        <w:rPr>
          <w:rFonts w:ascii="Verdana" w:eastAsia="Times New Roman" w:hAnsi="Verdana" w:cs="Times New Roman"/>
          <w:color w:val="222222"/>
          <w:sz w:val="23"/>
          <w:szCs w:val="23"/>
        </w:rPr>
        <w:t>shoulds</w:t>
      </w:r>
      <w:proofErr w:type="spellEnd"/>
      <w:r w:rsidRPr="00A73783">
        <w:rPr>
          <w:rFonts w:ascii="Verdana" w:eastAsia="Times New Roman" w:hAnsi="Verdana" w:cs="Times New Roman"/>
          <w:color w:val="222222"/>
          <w:sz w:val="23"/>
          <w:szCs w:val="23"/>
        </w:rPr>
        <w:t>”, and “</w:t>
      </w:r>
      <w:proofErr w:type="spellStart"/>
      <w:r w:rsidRPr="00A73783">
        <w:rPr>
          <w:rFonts w:ascii="Verdana" w:eastAsia="Times New Roman" w:hAnsi="Verdana" w:cs="Times New Roman"/>
          <w:color w:val="222222"/>
          <w:sz w:val="23"/>
          <w:szCs w:val="23"/>
        </w:rPr>
        <w:t>oughts</w:t>
      </w:r>
      <w:proofErr w:type="spellEnd"/>
      <w:r w:rsidRPr="00A73783">
        <w:rPr>
          <w:rFonts w:ascii="Verdana" w:eastAsia="Times New Roman" w:hAnsi="Verdana" w:cs="Times New Roman"/>
          <w:color w:val="222222"/>
          <w:sz w:val="23"/>
          <w:szCs w:val="23"/>
        </w:rPr>
        <w:t xml:space="preserve">”.  Musts, </w:t>
      </w:r>
      <w:proofErr w:type="spellStart"/>
      <w:r w:rsidRPr="00A73783">
        <w:rPr>
          <w:rFonts w:ascii="Verdana" w:eastAsia="Times New Roman" w:hAnsi="Verdana" w:cs="Times New Roman"/>
          <w:color w:val="222222"/>
          <w:sz w:val="23"/>
          <w:szCs w:val="23"/>
        </w:rPr>
        <w:t>shoulds</w:t>
      </w:r>
      <w:proofErr w:type="spellEnd"/>
      <w:r w:rsidRPr="00A73783">
        <w:rPr>
          <w:rFonts w:ascii="Verdana" w:eastAsia="Times New Roman" w:hAnsi="Verdana" w:cs="Times New Roman"/>
          <w:color w:val="222222"/>
          <w:sz w:val="23"/>
          <w:szCs w:val="23"/>
        </w:rPr>
        <w:t xml:space="preserve">, and </w:t>
      </w:r>
      <w:proofErr w:type="spellStart"/>
      <w:r w:rsidRPr="00A73783">
        <w:rPr>
          <w:rFonts w:ascii="Verdana" w:eastAsia="Times New Roman" w:hAnsi="Verdana" w:cs="Times New Roman"/>
          <w:color w:val="222222"/>
          <w:sz w:val="23"/>
          <w:szCs w:val="23"/>
        </w:rPr>
        <w:t>oughts</w:t>
      </w:r>
      <w:proofErr w:type="spellEnd"/>
      <w:r w:rsidRPr="00A73783">
        <w:rPr>
          <w:rFonts w:ascii="Verdana" w:eastAsia="Times New Roman" w:hAnsi="Verdana" w:cs="Times New Roman"/>
          <w:color w:val="222222"/>
          <w:sz w:val="23"/>
          <w:szCs w:val="23"/>
        </w:rPr>
        <w:t xml:space="preserve"> can drain you.  Instead, reframe your tasks as “wants.”  The idea is to create a reward system instead of using a whip against yourself.  See </w:t>
      </w:r>
      <w:hyperlink r:id="rId12" w:history="1">
        <w:r w:rsidRPr="00A73783">
          <w:rPr>
            <w:rFonts w:ascii="Verdana" w:eastAsia="Times New Roman" w:hAnsi="Verdana" w:cs="Times New Roman"/>
            <w:color w:val="4DB2EC"/>
            <w:sz w:val="23"/>
            <w:szCs w:val="23"/>
          </w:rPr>
          <w:t>Motivation Without Coercion</w:t>
        </w:r>
      </w:hyperlink>
      <w:r w:rsidRPr="00A73783">
        <w:rPr>
          <w:rFonts w:ascii="Verdana" w:eastAsia="Times New Roman" w:hAnsi="Verdana" w:cs="Times New Roman"/>
          <w:color w:val="222222"/>
          <w:sz w:val="23"/>
          <w:szCs w:val="23"/>
        </w:rPr>
        <w:t>.</w:t>
      </w:r>
    </w:p>
    <w:p w:rsidR="00A73783" w:rsidRPr="00A73783" w:rsidRDefault="00A73783" w:rsidP="00A73783">
      <w:pPr>
        <w:shd w:val="clear" w:color="auto" w:fill="FFFFFF"/>
        <w:spacing w:before="450" w:after="300" w:line="570" w:lineRule="atLeast"/>
        <w:outlineLvl w:val="1"/>
        <w:rPr>
          <w:rFonts w:ascii="Arial" w:eastAsia="Times New Roman" w:hAnsi="Arial" w:cs="Arial"/>
          <w:color w:val="111111"/>
          <w:sz w:val="41"/>
          <w:szCs w:val="41"/>
        </w:rPr>
      </w:pPr>
      <w:r w:rsidRPr="00A73783">
        <w:rPr>
          <w:rFonts w:ascii="Arial" w:eastAsia="Times New Roman" w:hAnsi="Arial" w:cs="Arial"/>
          <w:color w:val="111111"/>
          <w:sz w:val="41"/>
          <w:szCs w:val="41"/>
        </w:rPr>
        <w:t>9. Pleasure Predicting Sheet</w:t>
      </w:r>
    </w:p>
    <w:p w:rsidR="00A73783" w:rsidRPr="00A73783" w:rsidRDefault="00A73783" w:rsidP="00A73783">
      <w:pPr>
        <w:shd w:val="clear" w:color="auto" w:fill="FFFFFF"/>
        <w:spacing w:after="390" w:line="390" w:lineRule="atLeast"/>
        <w:rPr>
          <w:rFonts w:ascii="Verdana" w:eastAsia="Times New Roman" w:hAnsi="Verdana" w:cs="Times New Roman"/>
          <w:color w:val="222222"/>
          <w:sz w:val="23"/>
          <w:szCs w:val="23"/>
        </w:rPr>
      </w:pPr>
      <w:r w:rsidRPr="00A73783">
        <w:rPr>
          <w:rFonts w:ascii="Verdana" w:eastAsia="Times New Roman" w:hAnsi="Verdana" w:cs="Times New Roman"/>
          <w:color w:val="222222"/>
          <w:sz w:val="23"/>
          <w:szCs w:val="23"/>
        </w:rPr>
        <w:t>This technique is for helping you find out what activities you really enjoy and how much you enjoy them.  To use it, you write down your list of activities you will do for pleasure.  You predict your satisfaction on a 100 point scale.  After the activity, you record your actual satisfaction.  See </w:t>
      </w:r>
      <w:hyperlink r:id="rId13" w:history="1">
        <w:r w:rsidRPr="00A73783">
          <w:rPr>
            <w:rFonts w:ascii="Verdana" w:eastAsia="Times New Roman" w:hAnsi="Verdana" w:cs="Times New Roman"/>
            <w:color w:val="4DB2EC"/>
            <w:sz w:val="23"/>
            <w:szCs w:val="23"/>
          </w:rPr>
          <w:t>Pleasure-Predicting Sheet</w:t>
        </w:r>
      </w:hyperlink>
      <w:r w:rsidRPr="00A73783">
        <w:rPr>
          <w:rFonts w:ascii="Verdana" w:eastAsia="Times New Roman" w:hAnsi="Verdana" w:cs="Times New Roman"/>
          <w:color w:val="222222"/>
          <w:sz w:val="23"/>
          <w:szCs w:val="23"/>
        </w:rPr>
        <w:t>.</w:t>
      </w:r>
    </w:p>
    <w:p w:rsidR="00A73783" w:rsidRPr="00A73783" w:rsidRDefault="00A73783" w:rsidP="00A73783">
      <w:pPr>
        <w:shd w:val="clear" w:color="auto" w:fill="FFFFFF"/>
        <w:spacing w:before="450" w:after="300" w:line="570" w:lineRule="atLeast"/>
        <w:outlineLvl w:val="1"/>
        <w:rPr>
          <w:rFonts w:ascii="Arial" w:eastAsia="Times New Roman" w:hAnsi="Arial" w:cs="Arial"/>
          <w:color w:val="111111"/>
          <w:sz w:val="41"/>
          <w:szCs w:val="41"/>
        </w:rPr>
      </w:pPr>
      <w:r w:rsidRPr="00A73783">
        <w:rPr>
          <w:rFonts w:ascii="Arial" w:eastAsia="Times New Roman" w:hAnsi="Arial" w:cs="Arial"/>
          <w:color w:val="111111"/>
          <w:sz w:val="41"/>
          <w:szCs w:val="41"/>
        </w:rPr>
        <w:t>10. Self-Endorsement</w:t>
      </w:r>
    </w:p>
    <w:p w:rsidR="00A73783" w:rsidRPr="00A73783" w:rsidRDefault="00A73783" w:rsidP="00A73783">
      <w:pPr>
        <w:shd w:val="clear" w:color="auto" w:fill="FFFFFF"/>
        <w:spacing w:after="390" w:line="390" w:lineRule="atLeast"/>
        <w:rPr>
          <w:rFonts w:ascii="Verdana" w:eastAsia="Times New Roman" w:hAnsi="Verdana" w:cs="Times New Roman"/>
          <w:color w:val="222222"/>
          <w:sz w:val="23"/>
          <w:szCs w:val="23"/>
        </w:rPr>
      </w:pPr>
      <w:r w:rsidRPr="00A73783">
        <w:rPr>
          <w:rFonts w:ascii="Verdana" w:eastAsia="Times New Roman" w:hAnsi="Verdana" w:cs="Times New Roman"/>
          <w:color w:val="222222"/>
          <w:sz w:val="23"/>
          <w:szCs w:val="23"/>
        </w:rPr>
        <w:t>Many people beat themselves up.  This technique is about helping you endorse yourself.  To use this technique, you list your self-downing statements.  Next to each statement, you write your self-endorsing statements.  Don’t dismiss your accomplishments.  Focus on your accomplishments.  This teaches you how to lift yourself up over time.  See </w:t>
      </w:r>
      <w:hyperlink r:id="rId14" w:history="1">
        <w:r w:rsidRPr="00A73783">
          <w:rPr>
            <w:rFonts w:ascii="Verdana" w:eastAsia="Times New Roman" w:hAnsi="Verdana" w:cs="Times New Roman"/>
            <w:color w:val="4DB2EC"/>
            <w:sz w:val="23"/>
            <w:szCs w:val="23"/>
          </w:rPr>
          <w:t>Self-Endorsement</w:t>
        </w:r>
      </w:hyperlink>
      <w:r w:rsidRPr="00A73783">
        <w:rPr>
          <w:rFonts w:ascii="Verdana" w:eastAsia="Times New Roman" w:hAnsi="Verdana" w:cs="Times New Roman"/>
          <w:color w:val="222222"/>
          <w:sz w:val="23"/>
          <w:szCs w:val="23"/>
        </w:rPr>
        <w:t>.</w:t>
      </w:r>
    </w:p>
    <w:p w:rsidR="00A73783" w:rsidRPr="00A73783" w:rsidRDefault="00A73783" w:rsidP="00A73783">
      <w:pPr>
        <w:shd w:val="clear" w:color="auto" w:fill="FFFFFF"/>
        <w:spacing w:before="450" w:after="300" w:line="570" w:lineRule="atLeast"/>
        <w:outlineLvl w:val="1"/>
        <w:rPr>
          <w:rFonts w:ascii="Arial" w:eastAsia="Times New Roman" w:hAnsi="Arial" w:cs="Arial"/>
          <w:color w:val="111111"/>
          <w:sz w:val="41"/>
          <w:szCs w:val="41"/>
        </w:rPr>
      </w:pPr>
      <w:r w:rsidRPr="00A73783">
        <w:rPr>
          <w:rFonts w:ascii="Arial" w:eastAsia="Times New Roman" w:hAnsi="Arial" w:cs="Arial"/>
          <w:color w:val="111111"/>
          <w:sz w:val="41"/>
          <w:szCs w:val="41"/>
        </w:rPr>
        <w:t>11. Test Your Cant’s</w:t>
      </w:r>
    </w:p>
    <w:p w:rsidR="00A73783" w:rsidRPr="00A73783" w:rsidRDefault="00A73783" w:rsidP="00A73783">
      <w:pPr>
        <w:shd w:val="clear" w:color="auto" w:fill="FFFFFF"/>
        <w:spacing w:after="390" w:line="390" w:lineRule="atLeast"/>
        <w:rPr>
          <w:rFonts w:ascii="Verdana" w:eastAsia="Times New Roman" w:hAnsi="Verdana" w:cs="Times New Roman"/>
          <w:color w:val="222222"/>
          <w:sz w:val="23"/>
          <w:szCs w:val="23"/>
        </w:rPr>
      </w:pPr>
      <w:r w:rsidRPr="00A73783">
        <w:rPr>
          <w:rFonts w:ascii="Verdana" w:eastAsia="Times New Roman" w:hAnsi="Verdana" w:cs="Times New Roman"/>
          <w:color w:val="222222"/>
          <w:sz w:val="23"/>
          <w:szCs w:val="23"/>
        </w:rPr>
        <w:t>This technique is a about testing your negative assumptions.  It’s easy to fall into a pattern of thinking you can’t do this or you can’t do that.  This technique helps you prove it.  to use it, break down your assumptions into small hurdles.  Take action and test against each one, proving yourself right or wrong.  See </w:t>
      </w:r>
      <w:hyperlink r:id="rId15" w:history="1">
        <w:r w:rsidRPr="00A73783">
          <w:rPr>
            <w:rFonts w:ascii="Verdana" w:eastAsia="Times New Roman" w:hAnsi="Verdana" w:cs="Times New Roman"/>
            <w:color w:val="4DB2EC"/>
            <w:sz w:val="23"/>
            <w:szCs w:val="23"/>
          </w:rPr>
          <w:t xml:space="preserve">Test </w:t>
        </w:r>
        <w:proofErr w:type="spellStart"/>
        <w:r w:rsidRPr="00A73783">
          <w:rPr>
            <w:rFonts w:ascii="Verdana" w:eastAsia="Times New Roman" w:hAnsi="Verdana" w:cs="Times New Roman"/>
            <w:color w:val="4DB2EC"/>
            <w:sz w:val="23"/>
            <w:szCs w:val="23"/>
          </w:rPr>
          <w:t>Your</w:t>
        </w:r>
        <w:proofErr w:type="spellEnd"/>
        <w:r w:rsidRPr="00A73783">
          <w:rPr>
            <w:rFonts w:ascii="Verdana" w:eastAsia="Times New Roman" w:hAnsi="Verdana" w:cs="Times New Roman"/>
            <w:color w:val="4DB2EC"/>
            <w:sz w:val="23"/>
            <w:szCs w:val="23"/>
          </w:rPr>
          <w:t xml:space="preserve"> </w:t>
        </w:r>
        <w:proofErr w:type="spellStart"/>
        <w:r w:rsidRPr="00A73783">
          <w:rPr>
            <w:rFonts w:ascii="Verdana" w:eastAsia="Times New Roman" w:hAnsi="Verdana" w:cs="Times New Roman"/>
            <w:color w:val="4DB2EC"/>
            <w:sz w:val="23"/>
            <w:szCs w:val="23"/>
          </w:rPr>
          <w:t>Can’ts</w:t>
        </w:r>
        <w:proofErr w:type="spellEnd"/>
      </w:hyperlink>
      <w:r w:rsidRPr="00A73783">
        <w:rPr>
          <w:rFonts w:ascii="Verdana" w:eastAsia="Times New Roman" w:hAnsi="Verdana" w:cs="Times New Roman"/>
          <w:color w:val="222222"/>
          <w:sz w:val="23"/>
          <w:szCs w:val="23"/>
        </w:rPr>
        <w:t>.</w:t>
      </w:r>
    </w:p>
    <w:p w:rsidR="00A73783" w:rsidRPr="00A73783" w:rsidRDefault="00A73783" w:rsidP="00A73783">
      <w:pPr>
        <w:shd w:val="clear" w:color="auto" w:fill="FFFFFF"/>
        <w:spacing w:before="450" w:after="300" w:line="570" w:lineRule="atLeast"/>
        <w:outlineLvl w:val="1"/>
        <w:rPr>
          <w:rFonts w:ascii="Arial" w:eastAsia="Times New Roman" w:hAnsi="Arial" w:cs="Arial"/>
          <w:color w:val="111111"/>
          <w:sz w:val="41"/>
          <w:szCs w:val="41"/>
        </w:rPr>
      </w:pPr>
      <w:r w:rsidRPr="00A73783">
        <w:rPr>
          <w:rFonts w:ascii="Arial" w:eastAsia="Times New Roman" w:hAnsi="Arial" w:cs="Arial"/>
          <w:color w:val="111111"/>
          <w:sz w:val="41"/>
          <w:szCs w:val="41"/>
        </w:rPr>
        <w:t>12. TIC-TOC Technique</w:t>
      </w:r>
    </w:p>
    <w:p w:rsidR="00A73783" w:rsidRPr="00A73783" w:rsidRDefault="00A73783" w:rsidP="00A73783">
      <w:pPr>
        <w:shd w:val="clear" w:color="auto" w:fill="FFFFFF"/>
        <w:spacing w:after="390" w:line="390" w:lineRule="atLeast"/>
        <w:rPr>
          <w:rFonts w:ascii="Verdana" w:eastAsia="Times New Roman" w:hAnsi="Verdana" w:cs="Times New Roman"/>
          <w:color w:val="222222"/>
          <w:sz w:val="23"/>
          <w:szCs w:val="23"/>
        </w:rPr>
      </w:pPr>
      <w:r w:rsidRPr="00A73783">
        <w:rPr>
          <w:rFonts w:ascii="Verdana" w:eastAsia="Times New Roman" w:hAnsi="Verdana" w:cs="Times New Roman"/>
          <w:color w:val="222222"/>
          <w:sz w:val="23"/>
          <w:szCs w:val="23"/>
        </w:rPr>
        <w:t>This technique is for getting past negative thoughts that block you from taking action.  To use it, you first write down the negative thoughts that get in the way of your tasks.  Next rationalize each item objectively.  Be sure to check for potential negative motivation patterns or distorted thinking patterns.  Lastly, write your rebuttal next to each negative thought. See </w:t>
      </w:r>
      <w:hyperlink r:id="rId16" w:history="1">
        <w:r w:rsidRPr="00A73783">
          <w:rPr>
            <w:rFonts w:ascii="Verdana" w:eastAsia="Times New Roman" w:hAnsi="Verdana" w:cs="Times New Roman"/>
            <w:color w:val="4DB2EC"/>
            <w:sz w:val="23"/>
            <w:szCs w:val="23"/>
          </w:rPr>
          <w:t>TIC-TOC Technique</w:t>
        </w:r>
      </w:hyperlink>
      <w:r w:rsidRPr="00A73783">
        <w:rPr>
          <w:rFonts w:ascii="Verdana" w:eastAsia="Times New Roman" w:hAnsi="Verdana" w:cs="Times New Roman"/>
          <w:color w:val="222222"/>
          <w:sz w:val="23"/>
          <w:szCs w:val="23"/>
        </w:rPr>
        <w:t>.</w:t>
      </w:r>
    </w:p>
    <w:p w:rsidR="00A73783" w:rsidRPr="00A73783" w:rsidRDefault="00A73783" w:rsidP="00A73783">
      <w:pPr>
        <w:shd w:val="clear" w:color="auto" w:fill="FFFFFF"/>
        <w:spacing w:before="450" w:after="300" w:line="570" w:lineRule="atLeast"/>
        <w:outlineLvl w:val="1"/>
        <w:rPr>
          <w:rFonts w:ascii="Arial" w:eastAsia="Times New Roman" w:hAnsi="Arial" w:cs="Arial"/>
          <w:color w:val="111111"/>
          <w:sz w:val="41"/>
          <w:szCs w:val="41"/>
        </w:rPr>
      </w:pPr>
      <w:r w:rsidRPr="00A73783">
        <w:rPr>
          <w:rFonts w:ascii="Arial" w:eastAsia="Times New Roman" w:hAnsi="Arial" w:cs="Arial"/>
          <w:color w:val="111111"/>
          <w:sz w:val="41"/>
          <w:szCs w:val="41"/>
        </w:rPr>
        <w:lastRenderedPageBreak/>
        <w:t>13. Visualize Success</w:t>
      </w:r>
    </w:p>
    <w:p w:rsidR="00A73783" w:rsidRPr="00A73783" w:rsidRDefault="00A73783" w:rsidP="00A73783">
      <w:pPr>
        <w:shd w:val="clear" w:color="auto" w:fill="FFFFFF"/>
        <w:spacing w:after="390" w:line="390" w:lineRule="atLeast"/>
        <w:rPr>
          <w:rFonts w:ascii="Verdana" w:eastAsia="Times New Roman" w:hAnsi="Verdana" w:cs="Times New Roman"/>
          <w:color w:val="222222"/>
          <w:sz w:val="23"/>
          <w:szCs w:val="23"/>
        </w:rPr>
      </w:pPr>
      <w:r w:rsidRPr="00A73783">
        <w:rPr>
          <w:rFonts w:ascii="Verdana" w:eastAsia="Times New Roman" w:hAnsi="Verdana" w:cs="Times New Roman"/>
          <w:color w:val="222222"/>
          <w:sz w:val="23"/>
          <w:szCs w:val="23"/>
        </w:rPr>
        <w:t>This technique is about visualizing the prize.  Rather than motivate yourself with a stick, the idea is to create a big, fat carrot.  To use this, get a good picture of the end in mind.  Next, list the benefits of taking actions towards this outcome.  Lastly, repeat the benefits so that you can easily recall them.  See </w:t>
      </w:r>
      <w:hyperlink r:id="rId17" w:history="1">
        <w:r w:rsidRPr="00A73783">
          <w:rPr>
            <w:rFonts w:ascii="Verdana" w:eastAsia="Times New Roman" w:hAnsi="Verdana" w:cs="Times New Roman"/>
            <w:color w:val="4DB2EC"/>
            <w:sz w:val="23"/>
            <w:szCs w:val="23"/>
          </w:rPr>
          <w:t>Visualize Success</w:t>
        </w:r>
      </w:hyperlink>
      <w:r w:rsidRPr="00A73783">
        <w:rPr>
          <w:rFonts w:ascii="Verdana" w:eastAsia="Times New Roman" w:hAnsi="Verdana" w:cs="Times New Roman"/>
          <w:color w:val="222222"/>
          <w:sz w:val="23"/>
          <w:szCs w:val="23"/>
        </w:rPr>
        <w:t>.</w:t>
      </w:r>
    </w:p>
    <w:p w:rsidR="00A73783" w:rsidRPr="00A73783" w:rsidRDefault="00A73783" w:rsidP="00A73783">
      <w:pPr>
        <w:shd w:val="clear" w:color="auto" w:fill="FFFFFF"/>
        <w:spacing w:after="390" w:line="390" w:lineRule="atLeast"/>
        <w:rPr>
          <w:rFonts w:ascii="Verdana" w:eastAsia="Times New Roman" w:hAnsi="Verdana" w:cs="Times New Roman"/>
          <w:color w:val="222222"/>
          <w:sz w:val="23"/>
          <w:szCs w:val="23"/>
        </w:rPr>
      </w:pPr>
      <w:r w:rsidRPr="00A73783">
        <w:rPr>
          <w:rFonts w:ascii="Verdana" w:eastAsia="Times New Roman" w:hAnsi="Verdana" w:cs="Times New Roman"/>
          <w:color w:val="222222"/>
          <w:sz w:val="23"/>
          <w:szCs w:val="23"/>
        </w:rPr>
        <w:t>If you aren’t feeling motivated, ask yourself, which of the techniques are you using to help you find your motivation?</w:t>
      </w:r>
    </w:p>
    <w:p w:rsidR="00A73783" w:rsidRPr="00A73783" w:rsidRDefault="00A73783" w:rsidP="00A73783">
      <w:pPr>
        <w:shd w:val="clear" w:color="auto" w:fill="FFFFFF"/>
        <w:spacing w:after="390" w:line="390" w:lineRule="atLeast"/>
        <w:rPr>
          <w:rFonts w:ascii="Verdana" w:eastAsia="Times New Roman" w:hAnsi="Verdana" w:cs="Times New Roman"/>
          <w:color w:val="222222"/>
          <w:sz w:val="23"/>
          <w:szCs w:val="23"/>
        </w:rPr>
      </w:pPr>
      <w:r w:rsidRPr="00A73783">
        <w:rPr>
          <w:rFonts w:ascii="Verdana" w:eastAsia="Times New Roman" w:hAnsi="Verdana" w:cs="Times New Roman"/>
          <w:color w:val="222222"/>
          <w:sz w:val="23"/>
          <w:szCs w:val="23"/>
        </w:rPr>
        <w:t>Actually, don’t just ask yourself, play with the motivation tools until you find the ones that make your soul sing.</w:t>
      </w:r>
    </w:p>
    <w:p w:rsidR="00EB0ECB" w:rsidRDefault="00EB0ECB"/>
    <w:sectPr w:rsidR="00EB0ECB" w:rsidSect="00A7378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8FF40AC3-D349-4A8D-A3EE-78F74E2C8C76}"/>
    <w:embedBold r:id="rId2" w:fontKey="{BC7BC01B-AF6F-4C45-BECB-3D8E2A796889}"/>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embedRegular r:id="rId3" w:fontKey="{1F8E1A84-C4DD-4C3A-AC2E-71D167C3765D}"/>
    <w:embedBold r:id="rId4" w:fontKey="{A74E7527-7845-42EF-94B3-3517F2DFA1E5}"/>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5" w:fontKey="{FD035053-0428-497A-ADF2-C30D2030F20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783"/>
    <w:rsid w:val="00A73783"/>
    <w:rsid w:val="00A97DAA"/>
    <w:rsid w:val="00AE2844"/>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B04B6"/>
  <w15:chartTrackingRefBased/>
  <w15:docId w15:val="{0DB5600C-7547-4E6E-BF23-EE33DC4AA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7378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7378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378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73783"/>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A7378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7378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1308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urcesofinsight.com/count-what-counts/" TargetMode="External"/><Relationship Id="rId13" Type="http://schemas.openxmlformats.org/officeDocument/2006/relationships/hyperlink" Target="http://sourcesofinsight.com/how-to-use-a-pleasure-predicting-shee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ourcesofinsight.com/cant-lose-system-8/" TargetMode="External"/><Relationship Id="rId12" Type="http://schemas.openxmlformats.org/officeDocument/2006/relationships/hyperlink" Target="http://sourcesofinsight.com/motivation-without-coercion/" TargetMode="External"/><Relationship Id="rId17" Type="http://schemas.openxmlformats.org/officeDocument/2006/relationships/hyperlink" Target="http://sourcesofinsight.com/how-to-visualize-success/" TargetMode="External"/><Relationship Id="rId2" Type="http://schemas.openxmlformats.org/officeDocument/2006/relationships/styles" Target="styles.xml"/><Relationship Id="rId16" Type="http://schemas.openxmlformats.org/officeDocument/2006/relationships/hyperlink" Target="http://sourcesofinsight.com/how-to-use-the-tic-toc-technique/" TargetMode="External"/><Relationship Id="rId1" Type="http://schemas.openxmlformats.org/officeDocument/2006/relationships/customXml" Target="../customXml/item1.xml"/><Relationship Id="rId6" Type="http://schemas.openxmlformats.org/officeDocument/2006/relationships/hyperlink" Target="http://sourcesofinsight.com/how-to-use-the-but-rebuttal-method/" TargetMode="External"/><Relationship Id="rId11" Type="http://schemas.openxmlformats.org/officeDocument/2006/relationships/hyperlink" Target="http://sourcesofinsight.com/little-steps-for-little-feet/" TargetMode="External"/><Relationship Id="rId5" Type="http://schemas.openxmlformats.org/officeDocument/2006/relationships/hyperlink" Target="http://www.amazon.com/exec/obidos/ASIN/0380810336/" TargetMode="External"/><Relationship Id="rId15" Type="http://schemas.openxmlformats.org/officeDocument/2006/relationships/hyperlink" Target="http://sourcesofinsight.com/test-your-cants-7/" TargetMode="External"/><Relationship Id="rId10" Type="http://schemas.openxmlformats.org/officeDocument/2006/relationships/hyperlink" Target="http://sourcesofinsight.com/disarming-techniqu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ourcesofinsight.com/how-to-use-a-daily-activity-schedule/" TargetMode="External"/><Relationship Id="rId14" Type="http://schemas.openxmlformats.org/officeDocument/2006/relationships/hyperlink" Target="http://sourcesofinsight.com/learn-to-endorse-yoursel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1041</Words>
  <Characters>5940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6968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Coey, Heather</dc:creator>
  <cp:keywords/>
  <dc:description/>
  <cp:lastModifiedBy>Coey, Heather</cp:lastModifiedBy>
  <cp:revision>1</cp:revision>
  <dcterms:created xsi:type="dcterms:W3CDTF">2017-10-27T18:44:00Z</dcterms:created>
  <dcterms:modified xsi:type="dcterms:W3CDTF">2017-10-27T18:48:00Z</dcterms:modified>
</cp:coreProperties>
</file>